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D544B" w14:textId="77777777" w:rsidR="0016385D" w:rsidRDefault="000B3A2D" w:rsidP="001C7BB3">
      <w:pPr>
        <w:pStyle w:val="PaperTitle"/>
        <w:spacing w:before="0"/>
      </w:pPr>
      <w:bookmarkStart w:id="0" w:name="_GoBack"/>
      <w:bookmarkEnd w:id="0"/>
      <w:r>
        <w:t>The Title Goes Here w</w:t>
      </w:r>
      <w:r w:rsidR="0016385D">
        <w:t>ith Each Initial Letter Capitalized</w:t>
      </w:r>
    </w:p>
    <w:p w14:paraId="78F793E4" w14:textId="77777777" w:rsidR="0016385D" w:rsidRPr="00D40FFE" w:rsidRDefault="0016385D">
      <w:pPr>
        <w:pStyle w:val="PaperAuthor"/>
        <w:rPr>
          <w:sz w:val="22"/>
          <w:szCs w:val="22"/>
          <w:lang w:eastAsia="ko-KR"/>
        </w:rPr>
      </w:pPr>
      <w:r w:rsidRPr="00D40FFE">
        <w:rPr>
          <w:u w:val="single"/>
        </w:rPr>
        <w:t>Author's Name</w:t>
      </w:r>
      <w:r w:rsidR="00D40FFE">
        <w:rPr>
          <w:rFonts w:hint="eastAsia"/>
          <w:u w:val="single"/>
          <w:lang w:eastAsia="ko-KR"/>
        </w:rPr>
        <w:t xml:space="preserve"> </w:t>
      </w:r>
      <w:r w:rsidR="00D40FFE" w:rsidRPr="00D40FFE">
        <w:rPr>
          <w:rFonts w:hint="eastAsia"/>
          <w:sz w:val="20"/>
          <w:u w:val="single"/>
          <w:lang w:eastAsia="ko-KR"/>
        </w:rPr>
        <w:t xml:space="preserve">(presenting </w:t>
      </w:r>
      <w:proofErr w:type="gramStart"/>
      <w:r w:rsidR="00D40FFE" w:rsidRPr="00D40FFE">
        <w:rPr>
          <w:rFonts w:hint="eastAsia"/>
          <w:sz w:val="20"/>
          <w:u w:val="single"/>
          <w:lang w:eastAsia="ko-KR"/>
        </w:rPr>
        <w:t>author)</w:t>
      </w:r>
      <w:r w:rsidR="000B3A2D" w:rsidRPr="00D40FFE">
        <w:rPr>
          <w:szCs w:val="28"/>
          <w:u w:val="single"/>
          <w:vertAlign w:val="superscript"/>
        </w:rPr>
        <w:t>a</w:t>
      </w:r>
      <w:proofErr w:type="gramEnd"/>
      <w:r w:rsidR="00D40FFE">
        <w:rPr>
          <w:rFonts w:hint="eastAsia"/>
          <w:lang w:eastAsia="ko-KR"/>
        </w:rPr>
        <w:t xml:space="preserve">, </w:t>
      </w:r>
      <w:r w:rsidR="00D40FFE">
        <w:t xml:space="preserve">Author's </w:t>
      </w:r>
      <w:proofErr w:type="spellStart"/>
      <w:r w:rsidR="00D40FFE">
        <w:t>Name</w:t>
      </w:r>
      <w:r w:rsidR="00D40FFE" w:rsidRPr="008E4DE6">
        <w:rPr>
          <w:szCs w:val="28"/>
          <w:vertAlign w:val="superscript"/>
        </w:rPr>
        <w:t>b</w:t>
      </w:r>
      <w:proofErr w:type="spellEnd"/>
      <w:r w:rsidR="00D40FFE">
        <w:t xml:space="preserve"> </w:t>
      </w:r>
      <w:r>
        <w:t xml:space="preserve">and Author's </w:t>
      </w:r>
      <w:proofErr w:type="spellStart"/>
      <w:r>
        <w:t>Name</w:t>
      </w:r>
      <w:r w:rsidR="00D40FFE">
        <w:rPr>
          <w:rFonts w:hint="eastAsia"/>
          <w:vertAlign w:val="superscript"/>
          <w:lang w:eastAsia="ko-KR"/>
        </w:rPr>
        <w:t>c</w:t>
      </w:r>
      <w:proofErr w:type="spellEnd"/>
      <w:r w:rsidR="00D40FFE">
        <w:rPr>
          <w:rFonts w:hint="eastAsia"/>
          <w:szCs w:val="28"/>
          <w:vertAlign w:val="superscript"/>
          <w:lang w:eastAsia="ko-KR"/>
        </w:rPr>
        <w:t>*</w:t>
      </w:r>
      <w:r w:rsidR="00D40FFE">
        <w:rPr>
          <w:rFonts w:hint="eastAsia"/>
          <w:szCs w:val="28"/>
          <w:lang w:eastAsia="ko-KR"/>
        </w:rPr>
        <w:t xml:space="preserve"> </w:t>
      </w:r>
      <w:r w:rsidR="00D40FFE" w:rsidRPr="00D40FFE">
        <w:rPr>
          <w:rFonts w:hint="eastAsia"/>
          <w:sz w:val="20"/>
          <w:lang w:eastAsia="ko-KR"/>
        </w:rPr>
        <w:t>(reference author)</w:t>
      </w:r>
    </w:p>
    <w:p w14:paraId="4CF17914" w14:textId="77777777" w:rsidR="0016385D" w:rsidRDefault="000B3A2D">
      <w:pPr>
        <w:pStyle w:val="AuthorAffiliation"/>
      </w:pPr>
      <w:proofErr w:type="spellStart"/>
      <w:proofErr w:type="gramStart"/>
      <w:r w:rsidRPr="008E4DE6">
        <w:rPr>
          <w:szCs w:val="28"/>
          <w:vertAlign w:val="superscript"/>
        </w:rPr>
        <w:t>a</w:t>
      </w:r>
      <w:r w:rsidR="0016385D">
        <w:t>Replace</w:t>
      </w:r>
      <w:proofErr w:type="spellEnd"/>
      <w:proofErr w:type="gramEnd"/>
      <w:r w:rsidR="0016385D">
        <w:t xml:space="preserve"> this text with authors' affiliations (use complete addresses)</w:t>
      </w:r>
    </w:p>
    <w:p w14:paraId="66BED9CB" w14:textId="77777777" w:rsidR="0016385D" w:rsidRDefault="0016385D">
      <w:pPr>
        <w:pStyle w:val="AuthorAffiliation"/>
      </w:pPr>
      <w:r>
        <w:t>Continue Here</w:t>
      </w:r>
    </w:p>
    <w:p w14:paraId="42B61F4E" w14:textId="77777777" w:rsidR="000B3A2D" w:rsidRDefault="000B3A2D">
      <w:pPr>
        <w:pStyle w:val="AuthorAffiliation"/>
      </w:pPr>
      <w:proofErr w:type="spellStart"/>
      <w:proofErr w:type="gramStart"/>
      <w:r w:rsidRPr="008E4DE6">
        <w:rPr>
          <w:szCs w:val="28"/>
          <w:vertAlign w:val="superscript"/>
        </w:rPr>
        <w:t>b</w:t>
      </w:r>
      <w:r>
        <w:t>If</w:t>
      </w:r>
      <w:proofErr w:type="spellEnd"/>
      <w:proofErr w:type="gramEnd"/>
      <w:r>
        <w:t xml:space="preserve"> more than one affiliation is needed, they should be indicated by superscript</w:t>
      </w:r>
    </w:p>
    <w:p w14:paraId="5FDBD604" w14:textId="77777777" w:rsidR="000B3A2D" w:rsidRDefault="000B3A2D">
      <w:pPr>
        <w:pStyle w:val="AuthorAffiliation"/>
        <w:rPr>
          <w:lang w:eastAsia="ko-KR"/>
        </w:rPr>
      </w:pPr>
      <w:r>
        <w:t xml:space="preserve"> </w:t>
      </w:r>
      <w:proofErr w:type="gramStart"/>
      <w:r>
        <w:t>letters</w:t>
      </w:r>
      <w:proofErr w:type="gramEnd"/>
      <w:r>
        <w:t>, a, b, c, etc. as shown above</w:t>
      </w:r>
    </w:p>
    <w:p w14:paraId="0FAE39C3" w14:textId="77777777" w:rsidR="00D40FFE" w:rsidRDefault="00D40FFE">
      <w:pPr>
        <w:pStyle w:val="AuthorAffiliation"/>
        <w:rPr>
          <w:lang w:eastAsia="ko-KR"/>
        </w:rPr>
      </w:pPr>
    </w:p>
    <w:p w14:paraId="29EAAD4E" w14:textId="77777777" w:rsidR="00D40FFE" w:rsidRDefault="00D40FFE">
      <w:pPr>
        <w:pStyle w:val="AuthorAffiliation"/>
        <w:rPr>
          <w:lang w:eastAsia="ko-KR"/>
        </w:rPr>
      </w:pPr>
      <w:r>
        <w:rPr>
          <w:rFonts w:hint="eastAsia"/>
          <w:lang w:eastAsia="ko-KR"/>
        </w:rPr>
        <w:t>Presenting author</w:t>
      </w:r>
      <w:r>
        <w:rPr>
          <w:lang w:eastAsia="ko-KR"/>
        </w:rPr>
        <w:t>’</w:t>
      </w:r>
      <w:r>
        <w:rPr>
          <w:rFonts w:hint="eastAsia"/>
          <w:lang w:eastAsia="ko-KR"/>
        </w:rPr>
        <w:t>s email</w:t>
      </w:r>
    </w:p>
    <w:p w14:paraId="2B075D68" w14:textId="77777777" w:rsidR="00D40FFE" w:rsidRDefault="00D40FFE">
      <w:pPr>
        <w:pStyle w:val="AuthorAffiliation"/>
        <w:rPr>
          <w:lang w:eastAsia="ko-KR"/>
        </w:rPr>
      </w:pPr>
      <w:r>
        <w:rPr>
          <w:rFonts w:hint="eastAsia"/>
          <w:lang w:eastAsia="ko-KR"/>
        </w:rPr>
        <w:t>Reference author</w:t>
      </w:r>
      <w:r>
        <w:rPr>
          <w:lang w:eastAsia="ko-KR"/>
        </w:rPr>
        <w:t>’</w:t>
      </w:r>
      <w:r>
        <w:rPr>
          <w:rFonts w:hint="eastAsia"/>
          <w:lang w:eastAsia="ko-KR"/>
        </w:rPr>
        <w:t>s email</w:t>
      </w:r>
    </w:p>
    <w:p w14:paraId="549730FA" w14:textId="77777777" w:rsidR="0016385D" w:rsidRDefault="0016385D">
      <w:pPr>
        <w:pStyle w:val="Abstract"/>
      </w:pPr>
      <w:r>
        <w:rPr>
          <w:b/>
        </w:rPr>
        <w:t xml:space="preserve">Abstract. </w:t>
      </w:r>
      <w:r>
        <w:t xml:space="preserve">Do not replace the word “abstract,” but do replace the rest of this text.  If you must insert a hard line break, please use </w:t>
      </w:r>
      <w:proofErr w:type="spellStart"/>
      <w:r>
        <w:t>Shift+Enter</w:t>
      </w:r>
      <w:proofErr w:type="spellEnd"/>
      <w:r>
        <w:t xml:space="preserve"> rather than just tapping your "Enter" key. You may want to print this page and refer to it as a style sample before you begin working on your paper. </w:t>
      </w:r>
    </w:p>
    <w:p w14:paraId="473ECAA0" w14:textId="77777777" w:rsidR="0016385D" w:rsidRPr="005A34DA" w:rsidRDefault="0016385D">
      <w:pPr>
        <w:pStyle w:val="Keywords"/>
        <w:spacing w:before="120" w:after="0"/>
        <w:rPr>
          <w:sz w:val="18"/>
          <w:szCs w:val="18"/>
        </w:rPr>
      </w:pPr>
      <w:r w:rsidRPr="005A34DA">
        <w:rPr>
          <w:sz w:val="18"/>
          <w:szCs w:val="18"/>
        </w:rPr>
        <w:t xml:space="preserve">Keywords: </w:t>
      </w:r>
      <w:r w:rsidRPr="005A34DA">
        <w:rPr>
          <w:b w:val="0"/>
          <w:sz w:val="18"/>
          <w:szCs w:val="18"/>
        </w:rPr>
        <w:t>Enter Keywords here.</w:t>
      </w:r>
    </w:p>
    <w:p w14:paraId="4EF033DE" w14:textId="77777777" w:rsidR="0016385D" w:rsidRDefault="0016385D">
      <w:pPr>
        <w:pStyle w:val="1"/>
      </w:pPr>
      <w:r>
        <w:t>First Level Heading (Heading 1)</w:t>
      </w:r>
    </w:p>
    <w:p w14:paraId="70029A05" w14:textId="77777777" w:rsidR="0016385D" w:rsidRDefault="0016385D">
      <w:pPr>
        <w:pStyle w:val="Paragraph"/>
      </w:pPr>
      <w:r>
        <w:t xml:space="preserve">This is the standard font and layout for the individual paragraphs.  The style is called "Paragraph."  Replace this text with your text.  The "Enter" key will take you to a new paragraph.  If you need to insert a hard line break within the paragraph, please use </w:t>
      </w:r>
      <w:proofErr w:type="spellStart"/>
      <w:r>
        <w:t>Shift+Enter</w:t>
      </w:r>
      <w:proofErr w:type="spellEnd"/>
      <w:r>
        <w:t>, rather than just tapping the "Enter" key.</w:t>
      </w:r>
    </w:p>
    <w:p w14:paraId="2EDBB1DF" w14:textId="77777777" w:rsidR="0016385D" w:rsidRDefault="0016385D">
      <w:pPr>
        <w:pStyle w:val="Paragraph"/>
      </w:pPr>
      <w:r>
        <w:t xml:space="preserve"> This is the paragraph spacing that occurs when you use the Enter key.</w:t>
      </w:r>
    </w:p>
    <w:p w14:paraId="3D437BD3" w14:textId="77777777" w:rsidR="000B3A2D" w:rsidRDefault="000B3A2D">
      <w:pPr>
        <w:pStyle w:val="Paragraph"/>
      </w:pPr>
    </w:p>
    <w:p w14:paraId="60F20FE3" w14:textId="77777777" w:rsidR="0016385D" w:rsidRDefault="00727D2E" w:rsidP="000B3A2D">
      <w:pPr>
        <w:pStyle w:val="Paragraph"/>
        <w:jc w:val="center"/>
      </w:pPr>
      <w:r>
        <w:rPr>
          <w:b/>
          <w:noProof/>
          <w:lang w:eastAsia="ja-JP"/>
        </w:rPr>
        <w:drawing>
          <wp:inline distT="0" distB="0" distL="0" distR="0" wp14:anchorId="0081A646" wp14:editId="08D4771E">
            <wp:extent cx="2616200" cy="1693545"/>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6200" cy="1693545"/>
                    </a:xfrm>
                    <a:prstGeom prst="rect">
                      <a:avLst/>
                    </a:prstGeom>
                    <a:noFill/>
                    <a:ln>
                      <a:noFill/>
                    </a:ln>
                  </pic:spPr>
                </pic:pic>
              </a:graphicData>
            </a:graphic>
          </wp:inline>
        </w:drawing>
      </w:r>
    </w:p>
    <w:p w14:paraId="4158672F" w14:textId="77777777" w:rsidR="000B3A2D" w:rsidRDefault="000B3A2D" w:rsidP="000B3A2D">
      <w:pPr>
        <w:pStyle w:val="FigureCaption"/>
        <w:jc w:val="center"/>
        <w:rPr>
          <w:b/>
          <w:caps/>
        </w:rPr>
      </w:pPr>
    </w:p>
    <w:p w14:paraId="777B493E" w14:textId="77777777" w:rsidR="000B3A2D" w:rsidRDefault="0016385D" w:rsidP="000B3A2D">
      <w:pPr>
        <w:pStyle w:val="FigureCaption"/>
        <w:jc w:val="center"/>
      </w:pPr>
      <w:proofErr w:type="gramStart"/>
      <w:r>
        <w:rPr>
          <w:b/>
          <w:caps/>
        </w:rPr>
        <w:t xml:space="preserve">Figure </w:t>
      </w:r>
      <w:r>
        <w:rPr>
          <w:b/>
          <w:caps/>
        </w:rPr>
        <w:fldChar w:fldCharType="begin"/>
      </w:r>
      <w:r>
        <w:rPr>
          <w:b/>
          <w:caps/>
        </w:rPr>
        <w:instrText xml:space="preserve"> SEQ Figures \* MERGEFORMAT </w:instrText>
      </w:r>
      <w:r>
        <w:rPr>
          <w:b/>
          <w:caps/>
        </w:rPr>
        <w:fldChar w:fldCharType="separate"/>
      </w:r>
      <w:r w:rsidR="00727D2E">
        <w:rPr>
          <w:b/>
          <w:caps/>
          <w:noProof/>
        </w:rPr>
        <w:t>1</w:t>
      </w:r>
      <w:r>
        <w:rPr>
          <w:b/>
          <w:caps/>
        </w:rPr>
        <w:fldChar w:fldCharType="end"/>
      </w:r>
      <w:r>
        <w:rPr>
          <w:b/>
          <w:caps/>
        </w:rPr>
        <w:t>.</w:t>
      </w:r>
      <w:proofErr w:type="gramEnd"/>
      <w:r>
        <w:t xml:space="preserve">  This is the Style for Figure Captions. </w:t>
      </w:r>
      <w:r w:rsidR="000B3A2D">
        <w:t>All text should be 9- pt. The text “</w:t>
      </w:r>
      <w:r w:rsidR="000B3A2D" w:rsidRPr="00B158AA">
        <w:rPr>
          <w:b/>
        </w:rPr>
        <w:t>FIGURE 1</w:t>
      </w:r>
      <w:r w:rsidR="000B3A2D">
        <w:t>” which labels the caption should be bold and capital. Center this text under the figure. If figures have more than one part, each part should be</w:t>
      </w:r>
    </w:p>
    <w:p w14:paraId="4FB5C130" w14:textId="77777777" w:rsidR="0016385D" w:rsidRDefault="000B3A2D" w:rsidP="000B3A2D">
      <w:pPr>
        <w:pStyle w:val="FigureCaption"/>
        <w:jc w:val="center"/>
      </w:pPr>
      <w:r>
        <w:t xml:space="preserve"> </w:t>
      </w:r>
      <w:proofErr w:type="gramStart"/>
      <w:r>
        <w:t>labeled</w:t>
      </w:r>
      <w:proofErr w:type="gramEnd"/>
      <w:r>
        <w:t xml:space="preserve"> (a), (b), etc.</w:t>
      </w:r>
    </w:p>
    <w:p w14:paraId="0AC13D69" w14:textId="77777777" w:rsidR="0016385D" w:rsidRDefault="0016385D">
      <w:pPr>
        <w:pStyle w:val="2"/>
      </w:pPr>
      <w:r>
        <w:t>Second Level Heading (Heading</w:t>
      </w:r>
      <w:r w:rsidR="000B3A2D">
        <w:t xml:space="preserve"> 2) w</w:t>
      </w:r>
      <w:r>
        <w:t>ith Each Initial Letter Capitalized</w:t>
      </w:r>
      <w:r w:rsidR="000B3A2D">
        <w:t xml:space="preserve"> </w:t>
      </w:r>
      <w:proofErr w:type="spellStart"/>
      <w:r w:rsidR="000B3A2D">
        <w:t>Capitalized</w:t>
      </w:r>
      <w:proofErr w:type="spellEnd"/>
      <w:r w:rsidR="000B3A2D">
        <w:t xml:space="preserve"> (Note: prepositions and articles should be lowercase)</w:t>
      </w:r>
    </w:p>
    <w:p w14:paraId="325D98FF" w14:textId="77777777" w:rsidR="0016385D" w:rsidRDefault="0016385D">
      <w:pPr>
        <w:pStyle w:val="Paragraph"/>
      </w:pPr>
      <w:r>
        <w:t xml:space="preserve">This is the standard font and layout for the individual paragraphs.  The style is called "Paragraph."  Replace this text with your text.  The "Enter" key will take you to a new paragraph.  If you need to insert a hard line break within the paragraph, please use </w:t>
      </w:r>
      <w:proofErr w:type="spellStart"/>
      <w:r>
        <w:t>Shift+Enter</w:t>
      </w:r>
      <w:proofErr w:type="spellEnd"/>
      <w:r>
        <w:t>, rather than just tapping the "Enter" key.</w:t>
      </w:r>
    </w:p>
    <w:p w14:paraId="4BC33CC9" w14:textId="77777777" w:rsidR="0016385D" w:rsidRDefault="0016385D">
      <w:pPr>
        <w:pStyle w:val="Paragraph"/>
      </w:pPr>
      <w:r>
        <w:t>This is the paragraph spacing that occurs when you use the Enter key.</w:t>
      </w:r>
    </w:p>
    <w:p w14:paraId="1BFFD62B" w14:textId="77777777" w:rsidR="0016385D" w:rsidRDefault="0016385D">
      <w:pPr>
        <w:pStyle w:val="3"/>
      </w:pPr>
      <w:r>
        <w:t>T</w:t>
      </w:r>
      <w:r w:rsidR="000B3A2D">
        <w:t>hird Level Heading (Heading 3) w</w:t>
      </w:r>
      <w:r>
        <w:t>ith Each Initial Letter Capitalized</w:t>
      </w:r>
      <w:r w:rsidR="000B3A2D" w:rsidRPr="000B3A2D">
        <w:t xml:space="preserve"> </w:t>
      </w:r>
      <w:proofErr w:type="spellStart"/>
      <w:r w:rsidR="000B3A2D">
        <w:t>Capitalized</w:t>
      </w:r>
      <w:proofErr w:type="spellEnd"/>
      <w:r w:rsidR="000B3A2D">
        <w:t xml:space="preserve"> </w:t>
      </w:r>
      <w:r w:rsidR="000B3A2D">
        <w:br/>
        <w:t>(Note: prepositions and articles should be lowercase)</w:t>
      </w:r>
    </w:p>
    <w:p w14:paraId="40C7FFB8" w14:textId="77777777" w:rsidR="0016385D" w:rsidRDefault="0016385D">
      <w:pPr>
        <w:pStyle w:val="Paragraph"/>
      </w:pPr>
      <w:r>
        <w:t xml:space="preserve">This is the standard font and layout for the individual paragraphs.  The style is called "Paragraph."  Replace this text with your text.  The "Enter" key will take you to a new paragraph.  If you need to insert a hard line break within the paragraph, please use </w:t>
      </w:r>
      <w:proofErr w:type="spellStart"/>
      <w:r>
        <w:t>Shift+Enter</w:t>
      </w:r>
      <w:proofErr w:type="spellEnd"/>
      <w:r>
        <w:t>, rather than just tapping the "Enter" key.</w:t>
      </w:r>
    </w:p>
    <w:p w14:paraId="53AA165A" w14:textId="77777777" w:rsidR="0016385D" w:rsidRDefault="0016385D">
      <w:pPr>
        <w:pStyle w:val="Paragraph"/>
      </w:pPr>
      <w:r>
        <w:t>This is the paragraph spacing that occurs when you use the Enter key.</w:t>
      </w:r>
    </w:p>
    <w:p w14:paraId="3F2852BD" w14:textId="77777777" w:rsidR="000B3A2D" w:rsidRDefault="000B3A2D">
      <w:pPr>
        <w:pStyle w:val="Paragraph"/>
      </w:pPr>
    </w:p>
    <w:tbl>
      <w:tblPr>
        <w:tblW w:w="0" w:type="auto"/>
        <w:jc w:val="center"/>
        <w:tblInd w:w="108" w:type="dxa"/>
        <w:tblBorders>
          <w:bottom w:val="single" w:sz="4" w:space="0" w:color="auto"/>
        </w:tblBorders>
        <w:tblLayout w:type="fixed"/>
        <w:tblLook w:val="0000" w:firstRow="0" w:lastRow="0" w:firstColumn="0" w:lastColumn="0" w:noHBand="0" w:noVBand="0"/>
      </w:tblPr>
      <w:tblGrid>
        <w:gridCol w:w="2790"/>
        <w:gridCol w:w="2790"/>
        <w:gridCol w:w="2790"/>
      </w:tblGrid>
      <w:tr w:rsidR="000B3A2D" w:rsidRPr="00E529EE" w14:paraId="1B852411" w14:textId="77777777">
        <w:trPr>
          <w:cantSplit/>
          <w:jc w:val="center"/>
        </w:trPr>
        <w:tc>
          <w:tcPr>
            <w:tcW w:w="8370" w:type="dxa"/>
            <w:gridSpan w:val="3"/>
            <w:tcBorders>
              <w:bottom w:val="nil"/>
            </w:tcBorders>
          </w:tcPr>
          <w:p w14:paraId="08FAE08D" w14:textId="77777777" w:rsidR="000B3A2D" w:rsidRPr="00E529EE" w:rsidRDefault="000B3A2D" w:rsidP="0016385D">
            <w:pPr>
              <w:jc w:val="center"/>
              <w:rPr>
                <w:sz w:val="18"/>
                <w:szCs w:val="18"/>
              </w:rPr>
            </w:pPr>
            <w:r w:rsidRPr="00E529EE">
              <w:rPr>
                <w:b/>
                <w:sz w:val="18"/>
                <w:szCs w:val="18"/>
              </w:rPr>
              <w:t xml:space="preserve">TABLE </w:t>
            </w:r>
            <w:r w:rsidRPr="00E529EE">
              <w:rPr>
                <w:b/>
                <w:sz w:val="18"/>
                <w:szCs w:val="18"/>
              </w:rPr>
              <w:fldChar w:fldCharType="begin"/>
            </w:r>
            <w:r w:rsidRPr="00E529EE">
              <w:rPr>
                <w:b/>
                <w:sz w:val="18"/>
                <w:szCs w:val="18"/>
              </w:rPr>
              <w:instrText xml:space="preserve"> LISTNUM "AIP Tables" </w:instrText>
            </w:r>
            <w:r w:rsidRPr="00E529EE">
              <w:rPr>
                <w:b/>
                <w:sz w:val="18"/>
                <w:szCs w:val="18"/>
              </w:rPr>
              <w:fldChar w:fldCharType="end"/>
            </w:r>
            <w:r w:rsidRPr="00E529EE">
              <w:rPr>
                <w:b/>
                <w:sz w:val="18"/>
                <w:szCs w:val="18"/>
              </w:rPr>
              <w:t xml:space="preserve">.  </w:t>
            </w:r>
            <w:r w:rsidRPr="00E529EE">
              <w:rPr>
                <w:sz w:val="18"/>
                <w:szCs w:val="18"/>
              </w:rPr>
              <w:t>This is the Style for Table Captions. All text should be 9- pt. The text “</w:t>
            </w:r>
            <w:r w:rsidRPr="00E529EE">
              <w:rPr>
                <w:b/>
                <w:sz w:val="18"/>
                <w:szCs w:val="18"/>
              </w:rPr>
              <w:t>TABLE 1</w:t>
            </w:r>
            <w:r w:rsidRPr="00E529EE">
              <w:rPr>
                <w:sz w:val="18"/>
                <w:szCs w:val="18"/>
              </w:rPr>
              <w:t>” which labels the caption should be bold and capital. Center this text above the Table.  Tables should have top and bottom rules, and a rule separating the column heads from the rest of the table only.  Do not display all grid lines.</w:t>
            </w:r>
          </w:p>
        </w:tc>
      </w:tr>
      <w:tr w:rsidR="000B3A2D" w:rsidRPr="00E529EE" w14:paraId="28AD9612" w14:textId="77777777">
        <w:trPr>
          <w:cantSplit/>
          <w:jc w:val="center"/>
        </w:trPr>
        <w:tc>
          <w:tcPr>
            <w:tcW w:w="2790" w:type="dxa"/>
            <w:tcBorders>
              <w:top w:val="single" w:sz="4" w:space="0" w:color="auto"/>
              <w:bottom w:val="single" w:sz="4" w:space="0" w:color="auto"/>
            </w:tcBorders>
          </w:tcPr>
          <w:p w14:paraId="5DC56568" w14:textId="77777777" w:rsidR="000B3A2D" w:rsidRPr="00E529EE" w:rsidRDefault="000B3A2D" w:rsidP="0016385D">
            <w:pPr>
              <w:rPr>
                <w:b/>
                <w:sz w:val="20"/>
              </w:rPr>
            </w:pPr>
            <w:r w:rsidRPr="00E529EE">
              <w:rPr>
                <w:b/>
                <w:sz w:val="20"/>
              </w:rPr>
              <w:t>Column Header Goes Here</w:t>
            </w:r>
          </w:p>
        </w:tc>
        <w:tc>
          <w:tcPr>
            <w:tcW w:w="2790" w:type="dxa"/>
            <w:tcBorders>
              <w:top w:val="single" w:sz="4" w:space="0" w:color="auto"/>
              <w:bottom w:val="single" w:sz="4" w:space="0" w:color="auto"/>
            </w:tcBorders>
          </w:tcPr>
          <w:p w14:paraId="78D040B0" w14:textId="77777777" w:rsidR="000B3A2D" w:rsidRPr="00E529EE" w:rsidRDefault="000B3A2D" w:rsidP="0016385D">
            <w:pPr>
              <w:jc w:val="center"/>
              <w:rPr>
                <w:b/>
                <w:sz w:val="18"/>
                <w:szCs w:val="18"/>
              </w:rPr>
            </w:pPr>
            <w:r w:rsidRPr="00E529EE">
              <w:rPr>
                <w:b/>
                <w:sz w:val="18"/>
                <w:szCs w:val="18"/>
              </w:rPr>
              <w:t>Column Header Goes Here</w:t>
            </w:r>
          </w:p>
        </w:tc>
        <w:tc>
          <w:tcPr>
            <w:tcW w:w="2790" w:type="dxa"/>
            <w:tcBorders>
              <w:top w:val="single" w:sz="4" w:space="0" w:color="auto"/>
              <w:bottom w:val="single" w:sz="4" w:space="0" w:color="auto"/>
            </w:tcBorders>
          </w:tcPr>
          <w:p w14:paraId="684E8E14" w14:textId="77777777" w:rsidR="000B3A2D" w:rsidRPr="00E529EE" w:rsidRDefault="000B3A2D" w:rsidP="0016385D">
            <w:pPr>
              <w:jc w:val="center"/>
              <w:rPr>
                <w:b/>
                <w:sz w:val="18"/>
                <w:szCs w:val="18"/>
              </w:rPr>
            </w:pPr>
            <w:r w:rsidRPr="00E529EE">
              <w:rPr>
                <w:b/>
                <w:sz w:val="18"/>
                <w:szCs w:val="18"/>
              </w:rPr>
              <w:t>Column Header Goes Here</w:t>
            </w:r>
          </w:p>
        </w:tc>
      </w:tr>
      <w:tr w:rsidR="000B3A2D" w:rsidRPr="00E529EE" w14:paraId="0D35589F" w14:textId="77777777">
        <w:trPr>
          <w:cantSplit/>
          <w:jc w:val="center"/>
        </w:trPr>
        <w:tc>
          <w:tcPr>
            <w:tcW w:w="2790" w:type="dxa"/>
            <w:tcBorders>
              <w:top w:val="nil"/>
            </w:tcBorders>
          </w:tcPr>
          <w:p w14:paraId="2662ED3C" w14:textId="77777777" w:rsidR="000B3A2D" w:rsidRPr="00E529EE" w:rsidRDefault="000B3A2D" w:rsidP="0016385D">
            <w:pPr>
              <w:rPr>
                <w:sz w:val="20"/>
              </w:rPr>
            </w:pPr>
            <w:r w:rsidRPr="00E529EE">
              <w:rPr>
                <w:sz w:val="20"/>
              </w:rPr>
              <w:t>Row Name Here</w:t>
            </w:r>
          </w:p>
        </w:tc>
        <w:tc>
          <w:tcPr>
            <w:tcW w:w="2790" w:type="dxa"/>
            <w:tcBorders>
              <w:top w:val="nil"/>
            </w:tcBorders>
          </w:tcPr>
          <w:p w14:paraId="3C33CF38" w14:textId="77777777" w:rsidR="000B3A2D" w:rsidRPr="00E529EE" w:rsidRDefault="000B3A2D" w:rsidP="0016385D">
            <w:pPr>
              <w:jc w:val="center"/>
              <w:rPr>
                <w:sz w:val="18"/>
                <w:szCs w:val="18"/>
              </w:rPr>
            </w:pPr>
            <w:proofErr w:type="gramStart"/>
            <w:r w:rsidRPr="00E529EE">
              <w:rPr>
                <w:sz w:val="18"/>
                <w:szCs w:val="18"/>
              </w:rPr>
              <w:t>x</w:t>
            </w:r>
            <w:proofErr w:type="gramEnd"/>
          </w:p>
        </w:tc>
        <w:tc>
          <w:tcPr>
            <w:tcW w:w="2790" w:type="dxa"/>
            <w:tcBorders>
              <w:top w:val="nil"/>
            </w:tcBorders>
          </w:tcPr>
          <w:p w14:paraId="2AA16891" w14:textId="77777777" w:rsidR="000B3A2D" w:rsidRPr="00E529EE" w:rsidRDefault="000B3A2D" w:rsidP="0016385D">
            <w:pPr>
              <w:jc w:val="center"/>
              <w:rPr>
                <w:sz w:val="18"/>
                <w:szCs w:val="18"/>
              </w:rPr>
            </w:pPr>
            <w:proofErr w:type="gramStart"/>
            <w:r w:rsidRPr="00E529EE">
              <w:rPr>
                <w:sz w:val="18"/>
                <w:szCs w:val="18"/>
              </w:rPr>
              <w:t>x</w:t>
            </w:r>
            <w:proofErr w:type="gramEnd"/>
          </w:p>
        </w:tc>
      </w:tr>
      <w:tr w:rsidR="000B3A2D" w:rsidRPr="00E529EE" w14:paraId="3AF23347" w14:textId="77777777">
        <w:trPr>
          <w:cantSplit/>
          <w:jc w:val="center"/>
        </w:trPr>
        <w:tc>
          <w:tcPr>
            <w:tcW w:w="2790" w:type="dxa"/>
          </w:tcPr>
          <w:p w14:paraId="52958C59" w14:textId="77777777" w:rsidR="000B3A2D" w:rsidRPr="00E529EE" w:rsidRDefault="000B3A2D" w:rsidP="0016385D">
            <w:pPr>
              <w:rPr>
                <w:sz w:val="20"/>
              </w:rPr>
            </w:pPr>
            <w:r w:rsidRPr="00E529EE">
              <w:rPr>
                <w:sz w:val="20"/>
              </w:rPr>
              <w:t>Row Name Here</w:t>
            </w:r>
          </w:p>
        </w:tc>
        <w:tc>
          <w:tcPr>
            <w:tcW w:w="2790" w:type="dxa"/>
          </w:tcPr>
          <w:p w14:paraId="4E362233" w14:textId="77777777" w:rsidR="000B3A2D" w:rsidRPr="00E529EE" w:rsidRDefault="000B3A2D" w:rsidP="0016385D">
            <w:pPr>
              <w:jc w:val="center"/>
              <w:rPr>
                <w:sz w:val="18"/>
                <w:szCs w:val="18"/>
              </w:rPr>
            </w:pPr>
            <w:proofErr w:type="gramStart"/>
            <w:r w:rsidRPr="00E529EE">
              <w:rPr>
                <w:sz w:val="18"/>
                <w:szCs w:val="18"/>
              </w:rPr>
              <w:t>x</w:t>
            </w:r>
            <w:proofErr w:type="gramEnd"/>
          </w:p>
        </w:tc>
        <w:tc>
          <w:tcPr>
            <w:tcW w:w="2790" w:type="dxa"/>
          </w:tcPr>
          <w:p w14:paraId="0DCADFA3" w14:textId="77777777" w:rsidR="000B3A2D" w:rsidRPr="00E529EE" w:rsidRDefault="000B3A2D" w:rsidP="0016385D">
            <w:pPr>
              <w:jc w:val="center"/>
              <w:rPr>
                <w:sz w:val="18"/>
                <w:szCs w:val="18"/>
              </w:rPr>
            </w:pPr>
            <w:proofErr w:type="gramStart"/>
            <w:r w:rsidRPr="00E529EE">
              <w:rPr>
                <w:sz w:val="18"/>
                <w:szCs w:val="18"/>
              </w:rPr>
              <w:t>x</w:t>
            </w:r>
            <w:proofErr w:type="gramEnd"/>
          </w:p>
        </w:tc>
      </w:tr>
      <w:tr w:rsidR="000B3A2D" w:rsidRPr="00E529EE" w14:paraId="75B185D2" w14:textId="77777777">
        <w:trPr>
          <w:cantSplit/>
          <w:jc w:val="center"/>
        </w:trPr>
        <w:tc>
          <w:tcPr>
            <w:tcW w:w="2790" w:type="dxa"/>
          </w:tcPr>
          <w:p w14:paraId="78A5F412" w14:textId="77777777" w:rsidR="000B3A2D" w:rsidRPr="00E529EE" w:rsidRDefault="000B3A2D" w:rsidP="0016385D">
            <w:pPr>
              <w:rPr>
                <w:sz w:val="20"/>
              </w:rPr>
            </w:pPr>
            <w:r w:rsidRPr="00E529EE">
              <w:rPr>
                <w:sz w:val="20"/>
              </w:rPr>
              <w:t>Row Name Here</w:t>
            </w:r>
          </w:p>
        </w:tc>
        <w:tc>
          <w:tcPr>
            <w:tcW w:w="2790" w:type="dxa"/>
          </w:tcPr>
          <w:p w14:paraId="1191491C" w14:textId="77777777" w:rsidR="000B3A2D" w:rsidRPr="00E529EE" w:rsidRDefault="000B3A2D" w:rsidP="0016385D">
            <w:pPr>
              <w:jc w:val="center"/>
              <w:rPr>
                <w:sz w:val="18"/>
                <w:szCs w:val="18"/>
              </w:rPr>
            </w:pPr>
            <w:proofErr w:type="gramStart"/>
            <w:r w:rsidRPr="00E529EE">
              <w:rPr>
                <w:sz w:val="18"/>
                <w:szCs w:val="18"/>
              </w:rPr>
              <w:t>x</w:t>
            </w:r>
            <w:proofErr w:type="gramEnd"/>
          </w:p>
        </w:tc>
        <w:tc>
          <w:tcPr>
            <w:tcW w:w="2790" w:type="dxa"/>
          </w:tcPr>
          <w:p w14:paraId="0DAE6050" w14:textId="77777777" w:rsidR="000B3A2D" w:rsidRPr="00E529EE" w:rsidRDefault="000B3A2D" w:rsidP="0016385D">
            <w:pPr>
              <w:jc w:val="center"/>
              <w:rPr>
                <w:sz w:val="18"/>
                <w:szCs w:val="18"/>
              </w:rPr>
            </w:pPr>
            <w:proofErr w:type="gramStart"/>
            <w:r w:rsidRPr="00E529EE">
              <w:rPr>
                <w:sz w:val="18"/>
                <w:szCs w:val="18"/>
              </w:rPr>
              <w:t>x</w:t>
            </w:r>
            <w:proofErr w:type="gramEnd"/>
          </w:p>
        </w:tc>
      </w:tr>
    </w:tbl>
    <w:p w14:paraId="3667C24D" w14:textId="77777777" w:rsidR="0016385D" w:rsidRDefault="0016385D">
      <w:pPr>
        <w:pStyle w:val="Paragraph"/>
      </w:pPr>
    </w:p>
    <w:p w14:paraId="4595C4EF" w14:textId="77777777" w:rsidR="0016385D" w:rsidRDefault="0016385D">
      <w:pPr>
        <w:pStyle w:val="Paragraph"/>
      </w:pPr>
      <w:r>
        <w:t>Below is an example equation created with Word 97’s Equation Editor. To move this equation, highlight the entire line, then use cut and paste to the new location. To use this as a template, select the entire line, then use copy and paste to place the equation in the new location.</w:t>
      </w:r>
    </w:p>
    <w:p w14:paraId="1DB0F12C" w14:textId="77777777" w:rsidR="0016385D" w:rsidRDefault="0016385D">
      <w:pPr>
        <w:pStyle w:val="Paragraph"/>
      </w:pPr>
    </w:p>
    <w:p w14:paraId="2820F17D" w14:textId="77777777" w:rsidR="0016385D" w:rsidRDefault="0016385D">
      <w:pPr>
        <w:pStyle w:val="Equation"/>
        <w:tabs>
          <w:tab w:val="right" w:pos="9240"/>
        </w:tabs>
      </w:pPr>
      <w:r>
        <w:tab/>
      </w:r>
      <w:r>
        <w:rPr>
          <w:position w:val="-30"/>
        </w:rPr>
        <w:object w:dxaOrig="4040" w:dyaOrig="680" w14:anchorId="59EA6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34pt" o:ole="" fillcolor="window">
            <v:imagedata r:id="rId9" o:title=""/>
          </v:shape>
          <o:OLEObject Type="Embed" ProgID="Equation.3" ShapeID="_x0000_i1025" DrawAspect="Content" ObjectID="_1370681373" r:id="rId10"/>
        </w:object>
      </w:r>
      <w:r>
        <w:tab/>
      </w:r>
      <w:r>
        <w:fldChar w:fldCharType="begin"/>
      </w:r>
      <w:r>
        <w:instrText xml:space="preserve"> LISTNUM "Equations" </w:instrText>
      </w:r>
      <w:r>
        <w:fldChar w:fldCharType="end"/>
      </w:r>
    </w:p>
    <w:p w14:paraId="12DD0D59" w14:textId="77777777" w:rsidR="0016385D" w:rsidRDefault="0016385D">
      <w:pPr>
        <w:pStyle w:val="Paragraph"/>
      </w:pPr>
    </w:p>
    <w:p w14:paraId="4555C701" w14:textId="77777777" w:rsidR="0016385D" w:rsidRDefault="0016385D">
      <w:pPr>
        <w:pStyle w:val="Paragraph"/>
      </w:pPr>
      <w:r>
        <w:t>To insert a footnote, use the "Insert" menu, select "Footnote", and click "OK"</w:t>
      </w:r>
    </w:p>
    <w:p w14:paraId="06C049A2" w14:textId="77777777" w:rsidR="0016385D" w:rsidRDefault="0016385D">
      <w:pPr>
        <w:pStyle w:val="Paragraph"/>
      </w:pPr>
    </w:p>
    <w:p w14:paraId="19D57E48" w14:textId="77777777" w:rsidR="0016385D" w:rsidRDefault="0016385D">
      <w:pPr>
        <w:pStyle w:val="1"/>
      </w:pPr>
      <w:r>
        <w:t>Acknowledgments</w:t>
      </w:r>
    </w:p>
    <w:p w14:paraId="2E5A4D00" w14:textId="77777777" w:rsidR="0016385D" w:rsidRDefault="0016385D">
      <w:pPr>
        <w:pStyle w:val="Paragraph"/>
      </w:pPr>
      <w:proofErr w:type="spellStart"/>
      <w:proofErr w:type="gramStart"/>
      <w:r>
        <w:t>Ut</w:t>
      </w:r>
      <w:proofErr w:type="spellEnd"/>
      <w:r>
        <w:t xml:space="preserve"> </w:t>
      </w:r>
      <w:proofErr w:type="spellStart"/>
      <w:r>
        <w:t>wisi</w:t>
      </w:r>
      <w:proofErr w:type="spellEnd"/>
      <w:r>
        <w:t xml:space="preserve"> </w:t>
      </w:r>
      <w:proofErr w:type="spellStart"/>
      <w:r>
        <w:t>enim</w:t>
      </w:r>
      <w:proofErr w:type="spellEnd"/>
      <w:r>
        <w:t xml:space="preserve"> ad minim </w:t>
      </w:r>
      <w:proofErr w:type="spellStart"/>
      <w:r>
        <w:t>veniam</w:t>
      </w:r>
      <w:proofErr w:type="spellEnd"/>
      <w:r>
        <w:t xml:space="preserve">, </w:t>
      </w:r>
      <w:proofErr w:type="spellStart"/>
      <w:r>
        <w:t>quis</w:t>
      </w:r>
      <w:proofErr w:type="spellEnd"/>
      <w:r>
        <w:t xml:space="preserve"> </w:t>
      </w:r>
      <w:proofErr w:type="spellStart"/>
      <w:r>
        <w:t>nostrud</w:t>
      </w:r>
      <w:proofErr w:type="spellEnd"/>
      <w:r>
        <w:t xml:space="preserve"> </w:t>
      </w:r>
      <w:proofErr w:type="spellStart"/>
      <w:r>
        <w:t>exerci</w:t>
      </w:r>
      <w:proofErr w:type="spellEnd"/>
      <w:r>
        <w:t xml:space="preserve"> </w:t>
      </w:r>
      <w:proofErr w:type="spellStart"/>
      <w:r>
        <w:t>eliton</w:t>
      </w:r>
      <w:proofErr w:type="spellEnd"/>
      <w:r>
        <w:t xml:space="preserve"> </w:t>
      </w:r>
      <w:proofErr w:type="spellStart"/>
      <w:r>
        <w:t>ullamcorper</w:t>
      </w:r>
      <w:proofErr w:type="spellEnd"/>
      <w:r>
        <w:t xml:space="preserve"> </w:t>
      </w:r>
      <w:proofErr w:type="spellStart"/>
      <w:r>
        <w:t>suscipit</w:t>
      </w:r>
      <w:proofErr w:type="spellEnd"/>
      <w:r>
        <w:t xml:space="preserve"> </w:t>
      </w:r>
      <w:proofErr w:type="spellStart"/>
      <w:r>
        <w:t>lobortis</w:t>
      </w:r>
      <w:proofErr w:type="spellEnd"/>
      <w:r>
        <w:t xml:space="preserve"> </w:t>
      </w:r>
      <w:proofErr w:type="spellStart"/>
      <w:r>
        <w:t>nisl</w:t>
      </w:r>
      <w:proofErr w:type="spellEnd"/>
      <w:r>
        <w:t xml:space="preserve"> </w:t>
      </w:r>
      <w:proofErr w:type="spellStart"/>
      <w:r>
        <w:t>ut</w:t>
      </w:r>
      <w:proofErr w:type="spellEnd"/>
      <w:r>
        <w:t xml:space="preserve"> </w:t>
      </w:r>
      <w:proofErr w:type="spellStart"/>
      <w:r>
        <w:t>aliquip</w:t>
      </w:r>
      <w:proofErr w:type="spellEnd"/>
      <w:r>
        <w:t xml:space="preserve"> ex en </w:t>
      </w:r>
      <w:proofErr w:type="spellStart"/>
      <w:r>
        <w:t>commodo</w:t>
      </w:r>
      <w:proofErr w:type="spellEnd"/>
      <w:r>
        <w:t xml:space="preserve"> </w:t>
      </w:r>
      <w:proofErr w:type="spellStart"/>
      <w:r>
        <w:t>consequat</w:t>
      </w:r>
      <w:proofErr w:type="spellEnd"/>
      <w:r>
        <w:t>.</w:t>
      </w:r>
      <w:proofErr w:type="gramEnd"/>
      <w:r>
        <w:t xml:space="preserve"> </w:t>
      </w:r>
      <w:proofErr w:type="spellStart"/>
      <w:r>
        <w:t>Duis</w:t>
      </w:r>
      <w:proofErr w:type="spellEnd"/>
      <w:r>
        <w:t xml:space="preserve"> </w:t>
      </w:r>
      <w:proofErr w:type="spellStart"/>
      <w:r>
        <w:t>te</w:t>
      </w:r>
      <w:proofErr w:type="spellEnd"/>
      <w:r>
        <w:t xml:space="preserve"> </w:t>
      </w:r>
      <w:proofErr w:type="spellStart"/>
      <w:r>
        <w:t>feugifacilisi</w:t>
      </w:r>
      <w:proofErr w:type="spellEnd"/>
      <w:r>
        <w:t xml:space="preserve"> per </w:t>
      </w:r>
      <w:proofErr w:type="spellStart"/>
      <w:r>
        <w:t>suscipit</w:t>
      </w:r>
      <w:proofErr w:type="spellEnd"/>
      <w:r>
        <w:t xml:space="preserve"> </w:t>
      </w:r>
      <w:proofErr w:type="spellStart"/>
      <w:r>
        <w:t>lobortis</w:t>
      </w:r>
      <w:proofErr w:type="spellEnd"/>
      <w:r>
        <w:t xml:space="preserve"> </w:t>
      </w:r>
      <w:proofErr w:type="spellStart"/>
      <w:r>
        <w:t>nisl</w:t>
      </w:r>
      <w:proofErr w:type="spellEnd"/>
      <w:r>
        <w:t xml:space="preserve"> </w:t>
      </w:r>
      <w:proofErr w:type="spellStart"/>
      <w:r>
        <w:t>ut</w:t>
      </w:r>
      <w:proofErr w:type="spellEnd"/>
      <w:r>
        <w:t xml:space="preserve"> </w:t>
      </w:r>
      <w:proofErr w:type="spellStart"/>
      <w:r>
        <w:t>aliquip</w:t>
      </w:r>
      <w:proofErr w:type="spellEnd"/>
      <w:r>
        <w:t xml:space="preserve"> ex en </w:t>
      </w:r>
      <w:proofErr w:type="spellStart"/>
      <w:r>
        <w:t>commodo</w:t>
      </w:r>
      <w:proofErr w:type="spellEnd"/>
      <w:r>
        <w:t xml:space="preserve"> </w:t>
      </w:r>
      <w:proofErr w:type="spellStart"/>
      <w:proofErr w:type="gramStart"/>
      <w:r>
        <w:t>consequat.Lorem</w:t>
      </w:r>
      <w:proofErr w:type="spellEnd"/>
      <w:proofErr w:type="gramEnd"/>
      <w:r>
        <w:t xml:space="preserve"> </w:t>
      </w:r>
      <w:proofErr w:type="spellStart"/>
      <w:r>
        <w:t>ipsum</w:t>
      </w:r>
      <w:proofErr w:type="spellEnd"/>
      <w:r>
        <w:t xml:space="preserve"> dolor sit </w:t>
      </w:r>
      <w:proofErr w:type="spellStart"/>
      <w:r>
        <w:t>amet</w:t>
      </w:r>
      <w:proofErr w:type="spellEnd"/>
      <w:r>
        <w:t xml:space="preserve">, </w:t>
      </w:r>
      <w:proofErr w:type="spellStart"/>
      <w:r>
        <w:t>consectetuer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sed</w:t>
      </w:r>
      <w:proofErr w:type="spellEnd"/>
      <w:r>
        <w:t xml:space="preserve"> diem </w:t>
      </w:r>
      <w:proofErr w:type="spellStart"/>
      <w:r>
        <w:t>nonummy</w:t>
      </w:r>
      <w:proofErr w:type="spellEnd"/>
      <w:r>
        <w:t xml:space="preserve"> </w:t>
      </w:r>
      <w:proofErr w:type="spellStart"/>
      <w:r>
        <w:t>nibh</w:t>
      </w:r>
      <w:proofErr w:type="spellEnd"/>
      <w:r>
        <w:t xml:space="preserve"> </w:t>
      </w:r>
      <w:proofErr w:type="spellStart"/>
      <w:r>
        <w:t>euismod</w:t>
      </w:r>
      <w:proofErr w:type="spellEnd"/>
      <w:r>
        <w:t xml:space="preserve"> </w:t>
      </w:r>
      <w:proofErr w:type="spellStart"/>
      <w:r>
        <w:t>tincidunt</w:t>
      </w:r>
      <w:proofErr w:type="spellEnd"/>
      <w:r>
        <w:t xml:space="preserve"> </w:t>
      </w:r>
      <w:proofErr w:type="spellStart"/>
      <w:r>
        <w:t>ut</w:t>
      </w:r>
      <w:proofErr w:type="spellEnd"/>
      <w:r>
        <w:t xml:space="preserve"> </w:t>
      </w:r>
      <w:proofErr w:type="spellStart"/>
      <w:r>
        <w:t>lacreet</w:t>
      </w:r>
      <w:proofErr w:type="spellEnd"/>
      <w:r>
        <w:t xml:space="preserve"> </w:t>
      </w:r>
      <w:proofErr w:type="spellStart"/>
      <w:r>
        <w:t>dolore</w:t>
      </w:r>
      <w:proofErr w:type="spellEnd"/>
      <w:r>
        <w:t xml:space="preserve"> magna </w:t>
      </w:r>
      <w:proofErr w:type="spellStart"/>
      <w:r>
        <w:t>aliguam</w:t>
      </w:r>
      <w:proofErr w:type="spellEnd"/>
      <w:r>
        <w:t xml:space="preserve"> </w:t>
      </w:r>
      <w:proofErr w:type="spellStart"/>
      <w:r>
        <w:t>erat</w:t>
      </w:r>
      <w:proofErr w:type="spellEnd"/>
      <w:r>
        <w:t xml:space="preserve"> </w:t>
      </w:r>
      <w:proofErr w:type="spellStart"/>
      <w:r>
        <w:t>volutpat</w:t>
      </w:r>
      <w:proofErr w:type="spellEnd"/>
      <w:r>
        <w:t xml:space="preserve">. </w:t>
      </w:r>
    </w:p>
    <w:p w14:paraId="5948BF5B" w14:textId="77777777" w:rsidR="000B3A2D" w:rsidRDefault="000B3A2D" w:rsidP="000B3A2D">
      <w:pPr>
        <w:pStyle w:val="Paragraph"/>
      </w:pPr>
      <w:r>
        <w:t>The reference section will follow the “Acknowledgment” section.  References should be numbered using Arabic numerals followed by a period as shown below, and should follow the format as indicated in the below examples.</w:t>
      </w:r>
    </w:p>
    <w:p w14:paraId="56E1F567" w14:textId="77777777" w:rsidR="000B3A2D" w:rsidRDefault="000B3A2D">
      <w:pPr>
        <w:pStyle w:val="Paragraph"/>
      </w:pPr>
    </w:p>
    <w:p w14:paraId="3590471C" w14:textId="77777777" w:rsidR="0016385D" w:rsidRDefault="0016385D">
      <w:pPr>
        <w:pStyle w:val="1"/>
      </w:pPr>
      <w:r>
        <w:t>References</w:t>
      </w:r>
    </w:p>
    <w:p w14:paraId="7B04DD14" w14:textId="77777777" w:rsidR="0016385D" w:rsidRDefault="00967E46">
      <w:pPr>
        <w:pStyle w:val="Reference"/>
      </w:pPr>
      <w:r>
        <w:fldChar w:fldCharType="begin"/>
      </w:r>
      <w:r>
        <w:instrText xml:space="preserve"> SEQ References \* MERGEFORMAT </w:instrText>
      </w:r>
      <w:r>
        <w:fldChar w:fldCharType="separate"/>
      </w:r>
      <w:r w:rsidR="00727D2E">
        <w:rPr>
          <w:noProof/>
        </w:rPr>
        <w:t>1</w:t>
      </w:r>
      <w:r>
        <w:rPr>
          <w:noProof/>
        </w:rPr>
        <w:fldChar w:fldCharType="end"/>
      </w:r>
      <w:r w:rsidR="0016385D">
        <w:t>.</w:t>
      </w:r>
      <w:r w:rsidR="0016385D">
        <w:tab/>
        <w:t xml:space="preserve">M. P. Brown and K. Austin, </w:t>
      </w:r>
      <w:r w:rsidR="0016385D">
        <w:rPr>
          <w:i/>
        </w:rPr>
        <w:t>The New Physique</w:t>
      </w:r>
      <w:r w:rsidR="0016385D">
        <w:t xml:space="preserve">, Publisher City: Publisher Name, 2005, pp. 25-30. </w:t>
      </w:r>
    </w:p>
    <w:bookmarkStart w:id="1" w:name="Name1"/>
    <w:p w14:paraId="04A2354A" w14:textId="77777777" w:rsidR="0016385D" w:rsidRDefault="0016385D">
      <w:pPr>
        <w:pStyle w:val="Reference"/>
      </w:pPr>
      <w:r>
        <w:fldChar w:fldCharType="begin"/>
      </w:r>
      <w:r>
        <w:instrText xml:space="preserve"> SEQ References \* MERGEFORMAT </w:instrText>
      </w:r>
      <w:r>
        <w:fldChar w:fldCharType="separate"/>
      </w:r>
      <w:proofErr w:type="gramStart"/>
      <w:r w:rsidR="00727D2E">
        <w:rPr>
          <w:noProof/>
        </w:rPr>
        <w:t>2</w:t>
      </w:r>
      <w:r>
        <w:fldChar w:fldCharType="end"/>
      </w:r>
      <w:r>
        <w:t>.</w:t>
      </w:r>
      <w:r>
        <w:tab/>
      </w:r>
      <w:bookmarkEnd w:id="1"/>
      <w:r>
        <w:t xml:space="preserve">M. P. Brown and K. Austin, </w:t>
      </w:r>
      <w:r>
        <w:rPr>
          <w:i/>
        </w:rPr>
        <w:t>Appl. Phys. Letters</w:t>
      </w:r>
      <w:r>
        <w:t xml:space="preserve"> </w:t>
      </w:r>
      <w:r>
        <w:rPr>
          <w:b/>
        </w:rPr>
        <w:t>85</w:t>
      </w:r>
      <w:r>
        <w:t>, 2503-2504 (2004).</w:t>
      </w:r>
      <w:proofErr w:type="gramEnd"/>
    </w:p>
    <w:p w14:paraId="5DE31672" w14:textId="77777777" w:rsidR="0016385D" w:rsidRDefault="00967E46">
      <w:pPr>
        <w:pStyle w:val="Reference"/>
      </w:pPr>
      <w:r>
        <w:fldChar w:fldCharType="begin"/>
      </w:r>
      <w:r>
        <w:instrText xml:space="preserve"> SEQ References \* MERGEFORMAT </w:instrText>
      </w:r>
      <w:r>
        <w:fldChar w:fldCharType="separate"/>
      </w:r>
      <w:r w:rsidR="00727D2E">
        <w:rPr>
          <w:noProof/>
        </w:rPr>
        <w:t>3</w:t>
      </w:r>
      <w:r>
        <w:rPr>
          <w:noProof/>
        </w:rPr>
        <w:fldChar w:fldCharType="end"/>
      </w:r>
      <w:r w:rsidR="0016385D">
        <w:t>.</w:t>
      </w:r>
      <w:r w:rsidR="0016385D">
        <w:tab/>
        <w:t xml:space="preserve">R. T. Wang, “Title of Chapter,” in </w:t>
      </w:r>
      <w:r w:rsidR="0016385D">
        <w:rPr>
          <w:i/>
        </w:rPr>
        <w:t xml:space="preserve">Classic Physiques, </w:t>
      </w:r>
      <w:r w:rsidR="0016385D">
        <w:t xml:space="preserve">edited by R. B. </w:t>
      </w:r>
      <w:proofErr w:type="spellStart"/>
      <w:r w:rsidR="0016385D">
        <w:t>Hamil</w:t>
      </w:r>
      <w:proofErr w:type="spellEnd"/>
      <w:r w:rsidR="0016385D">
        <w:t>, Publisher City: Publisher Name, 1999, pp. 212-213.</w:t>
      </w:r>
    </w:p>
    <w:p w14:paraId="6BE106F3" w14:textId="77777777" w:rsidR="0016385D" w:rsidRDefault="00967E46">
      <w:pPr>
        <w:pStyle w:val="Reference"/>
      </w:pPr>
      <w:r>
        <w:fldChar w:fldCharType="begin"/>
      </w:r>
      <w:r>
        <w:instrText xml:space="preserve"> SEQ References \* MERGEFORMAT </w:instrText>
      </w:r>
      <w:r>
        <w:fldChar w:fldCharType="separate"/>
      </w:r>
      <w:r w:rsidR="00727D2E">
        <w:rPr>
          <w:noProof/>
        </w:rPr>
        <w:t>4</w:t>
      </w:r>
      <w:r>
        <w:rPr>
          <w:noProof/>
        </w:rPr>
        <w:fldChar w:fldCharType="end"/>
      </w:r>
      <w:r w:rsidR="0016385D">
        <w:t>.</w:t>
      </w:r>
      <w:r w:rsidR="0016385D">
        <w:tab/>
        <w:t xml:space="preserve">C. D. Smith and E. F. Jones, “Load-Cycling in Cubic Press” in </w:t>
      </w:r>
      <w:r w:rsidR="0016385D">
        <w:rPr>
          <w:i/>
        </w:rPr>
        <w:t>Shock Compression of Condensed Matter-2001</w:t>
      </w:r>
      <w:r w:rsidR="0016385D">
        <w:t>, edited by M. D. Furnish et al., AIP Conference Proceedings 620, American Institute of Physics, Melville, NY, 2002, pp. 651-654.</w:t>
      </w:r>
    </w:p>
    <w:p w14:paraId="32D49BED" w14:textId="77777777" w:rsidR="0016385D" w:rsidRDefault="0016385D">
      <w:pPr>
        <w:pStyle w:val="Reference"/>
      </w:pPr>
      <w:r>
        <w:t>5.</w:t>
      </w:r>
      <w:r>
        <w:tab/>
        <w:t>B. R. Jackson and T. Pitman, U.S. Patent No. 6,345,224 (8 July 2004)</w:t>
      </w:r>
    </w:p>
    <w:p w14:paraId="216EB27C" w14:textId="77777777" w:rsidR="0016385D" w:rsidRDefault="0016385D">
      <w:pPr>
        <w:pStyle w:val="Reference"/>
      </w:pPr>
      <w:r>
        <w:t>6.</w:t>
      </w:r>
      <w:r>
        <w:tab/>
        <w:t xml:space="preserve">D. L. </w:t>
      </w:r>
      <w:proofErr w:type="spellStart"/>
      <w:r>
        <w:t>Davids</w:t>
      </w:r>
      <w:proofErr w:type="spellEnd"/>
      <w:r>
        <w:t>, "Recovery Effects in Binary Aluminum Alloys", Ph.D. Thesis, Harvard University, 1998.</w:t>
      </w:r>
    </w:p>
    <w:p w14:paraId="2EC1FB4A" w14:textId="77777777" w:rsidR="0016385D" w:rsidRDefault="0016385D">
      <w:pPr>
        <w:pStyle w:val="Reference"/>
      </w:pPr>
      <w:r>
        <w:t>7.</w:t>
      </w:r>
      <w:r>
        <w:tab/>
        <w:t xml:space="preserve">R. C. </w:t>
      </w:r>
      <w:proofErr w:type="spellStart"/>
      <w:r>
        <w:t>Mikkelson</w:t>
      </w:r>
      <w:proofErr w:type="spellEnd"/>
      <w:r>
        <w:t xml:space="preserve"> (private communication).</w:t>
      </w:r>
    </w:p>
    <w:p w14:paraId="62D22138" w14:textId="77777777" w:rsidR="0016385D" w:rsidRDefault="0016385D">
      <w:pPr>
        <w:pStyle w:val="Reference"/>
      </w:pPr>
    </w:p>
    <w:p w14:paraId="32514B4B" w14:textId="77777777" w:rsidR="0016385D" w:rsidRDefault="0016385D">
      <w:pPr>
        <w:pStyle w:val="Reference"/>
      </w:pPr>
    </w:p>
    <w:p w14:paraId="73C24FF0" w14:textId="77777777" w:rsidR="0016385D" w:rsidRDefault="0016385D">
      <w:pPr>
        <w:pStyle w:val="Paragraph"/>
      </w:pPr>
    </w:p>
    <w:sectPr w:rsidR="0016385D" w:rsidSect="00B549C9">
      <w:pgSz w:w="11900" w:h="16840"/>
      <w:pgMar w:top="1454" w:right="1440" w:bottom="1454"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12815" w14:textId="77777777" w:rsidR="00727D2E" w:rsidRDefault="00727D2E" w:rsidP="00D40FFE">
      <w:r>
        <w:separator/>
      </w:r>
    </w:p>
  </w:endnote>
  <w:endnote w:type="continuationSeparator" w:id="0">
    <w:p w14:paraId="08D15286" w14:textId="77777777" w:rsidR="00727D2E" w:rsidRDefault="00727D2E" w:rsidP="00D4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맑은 고딕">
    <w:altName w:val="굴림"/>
    <w:charset w:val="81"/>
    <w:family w:val="modern"/>
    <w:pitch w:val="variable"/>
    <w:sig w:usb0="900002AF" w:usb1="09D77CFB" w:usb2="00000012" w:usb3="00000000" w:csb0="00080001" w:csb1="00000000"/>
  </w:font>
  <w:font w:name="ヒラギノ角ゴ ProN W3">
    <w:panose1 w:val="020B0300000000000000"/>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A7FE8" w14:textId="77777777" w:rsidR="00727D2E" w:rsidRDefault="00727D2E" w:rsidP="00D40FFE">
      <w:r>
        <w:separator/>
      </w:r>
    </w:p>
  </w:footnote>
  <w:footnote w:type="continuationSeparator" w:id="0">
    <w:p w14:paraId="53C1B1E1" w14:textId="77777777" w:rsidR="00727D2E" w:rsidRDefault="00727D2E" w:rsidP="00D40FF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3C22B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3">
    <w:nsid w:val="74721692"/>
    <w:multiLevelType w:val="singleLevel"/>
    <w:tmpl w:val="B4D62714"/>
    <w:name w:val="Equations"/>
    <w:lvl w:ilvl="0">
      <w:start w:val="1"/>
      <w:numFmt w:val="decimal"/>
      <w:lvlText w:val="(%1)"/>
      <w:lvlJc w:val="left"/>
      <w:pPr>
        <w:tabs>
          <w:tab w:val="num" w:pos="3240"/>
        </w:tabs>
        <w:ind w:left="3240" w:hanging="360"/>
      </w:pPr>
    </w:lvl>
  </w:abstractNum>
  <w:abstractNum w:abstractNumId="4">
    <w:nsid w:val="7AA97E4A"/>
    <w:multiLevelType w:val="multilevel"/>
    <w:tmpl w:val="21562CB0"/>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num w:numId="1">
    <w:abstractNumId w:val="4"/>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D2E"/>
    <w:rsid w:val="000B3A2D"/>
    <w:rsid w:val="000E382F"/>
    <w:rsid w:val="0016385D"/>
    <w:rsid w:val="001C7BB3"/>
    <w:rsid w:val="0024487F"/>
    <w:rsid w:val="00370EFA"/>
    <w:rsid w:val="00727D2E"/>
    <w:rsid w:val="00967E46"/>
    <w:rsid w:val="00B549C9"/>
    <w:rsid w:val="00D40FFE"/>
    <w:rsid w:val="00E52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23BD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lang w:eastAsia="en-US"/>
    </w:rPr>
  </w:style>
  <w:style w:type="paragraph" w:styleId="1">
    <w:name w:val="heading 1"/>
    <w:basedOn w:val="a"/>
    <w:next w:val="a"/>
    <w:qFormat/>
    <w:pPr>
      <w:keepNext/>
      <w:spacing w:before="240" w:after="240"/>
      <w:jc w:val="center"/>
      <w:outlineLvl w:val="0"/>
    </w:pPr>
    <w:rPr>
      <w:b/>
      <w:caps/>
    </w:rPr>
  </w:style>
  <w:style w:type="paragraph" w:styleId="2">
    <w:name w:val="heading 2"/>
    <w:basedOn w:val="a"/>
    <w:next w:val="a"/>
    <w:qFormat/>
    <w:pPr>
      <w:keepNext/>
      <w:spacing w:before="240" w:after="240"/>
      <w:jc w:val="center"/>
      <w:outlineLvl w:val="1"/>
    </w:pPr>
    <w:rPr>
      <w:b/>
    </w:rPr>
  </w:style>
  <w:style w:type="paragraph" w:styleId="3">
    <w:name w:val="heading 3"/>
    <w:basedOn w:val="a"/>
    <w:next w:val="a"/>
    <w:qFormat/>
    <w:pPr>
      <w:keepNext/>
      <w:spacing w:before="240" w:after="240"/>
      <w:jc w:val="center"/>
      <w:outlineLvl w:val="2"/>
    </w:pPr>
    <w:rPr>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16"/>
    </w:rPr>
  </w:style>
  <w:style w:type="paragraph" w:customStyle="1" w:styleId="PaperTitle">
    <w:name w:val="Paper Title"/>
    <w:basedOn w:val="a"/>
    <w:pPr>
      <w:spacing w:before="1200"/>
      <w:jc w:val="center"/>
    </w:pPr>
    <w:rPr>
      <w:b/>
      <w:sz w:val="36"/>
    </w:rPr>
  </w:style>
  <w:style w:type="paragraph" w:customStyle="1" w:styleId="PaperAuthor">
    <w:name w:val="Paper Author"/>
    <w:basedOn w:val="a"/>
    <w:pPr>
      <w:spacing w:before="360" w:after="360"/>
      <w:jc w:val="center"/>
    </w:pPr>
    <w:rPr>
      <w:sz w:val="28"/>
    </w:rPr>
  </w:style>
  <w:style w:type="paragraph" w:customStyle="1" w:styleId="AuthorAffiliation">
    <w:name w:val="Author Affiliation"/>
    <w:basedOn w:val="a"/>
    <w:pPr>
      <w:jc w:val="center"/>
    </w:pPr>
    <w:rPr>
      <w:i/>
      <w:sz w:val="20"/>
    </w:rPr>
  </w:style>
  <w:style w:type="paragraph" w:customStyle="1" w:styleId="Abstract">
    <w:name w:val="Abstract"/>
    <w:basedOn w:val="a"/>
    <w:pPr>
      <w:spacing w:before="360"/>
      <w:ind w:left="288" w:right="288"/>
      <w:jc w:val="both"/>
    </w:pPr>
    <w:rPr>
      <w:sz w:val="18"/>
    </w:rPr>
  </w:style>
  <w:style w:type="paragraph" w:customStyle="1" w:styleId="Paragraph">
    <w:name w:val="Paragraph"/>
    <w:basedOn w:val="a"/>
    <w:pPr>
      <w:ind w:firstLine="274"/>
      <w:jc w:val="both"/>
    </w:pPr>
    <w:rPr>
      <w:sz w:val="20"/>
    </w:rPr>
  </w:style>
  <w:style w:type="character" w:styleId="a4">
    <w:name w:val="footnote reference"/>
    <w:semiHidden/>
    <w:rPr>
      <w:vertAlign w:val="superscript"/>
    </w:rPr>
  </w:style>
  <w:style w:type="paragraph" w:customStyle="1" w:styleId="Reference">
    <w:name w:val="Reference"/>
    <w:basedOn w:val="Paragraph"/>
    <w:pPr>
      <w:ind w:left="274" w:hanging="274"/>
    </w:pPr>
    <w:rPr>
      <w:sz w:val="18"/>
    </w:rPr>
  </w:style>
  <w:style w:type="paragraph" w:customStyle="1" w:styleId="FigureCaption">
    <w:name w:val="FigureCaption"/>
    <w:basedOn w:val="Paragraph"/>
    <w:next w:val="Paragraph"/>
    <w:pPr>
      <w:ind w:firstLine="0"/>
    </w:pPr>
    <w:rPr>
      <w:sz w:val="18"/>
    </w:rPr>
  </w:style>
  <w:style w:type="paragraph" w:customStyle="1" w:styleId="Figure">
    <w:name w:val="Figure"/>
    <w:basedOn w:val="Paragraph"/>
    <w:pPr>
      <w:keepNext/>
      <w:ind w:firstLine="0"/>
      <w:jc w:val="center"/>
    </w:pPr>
  </w:style>
  <w:style w:type="paragraph" w:customStyle="1" w:styleId="Equation">
    <w:name w:val="Equation"/>
    <w:basedOn w:val="Paragraph"/>
    <w:pPr>
      <w:tabs>
        <w:tab w:val="center" w:pos="4320"/>
      </w:tabs>
      <w:ind w:firstLine="0"/>
    </w:pPr>
  </w:style>
  <w:style w:type="paragraph" w:customStyle="1" w:styleId="PACS">
    <w:name w:val="PACS"/>
    <w:basedOn w:val="a"/>
    <w:pPr>
      <w:spacing w:before="120"/>
      <w:ind w:left="288" w:right="288"/>
    </w:pPr>
    <w:rPr>
      <w:b/>
      <w:sz w:val="20"/>
    </w:rPr>
  </w:style>
  <w:style w:type="paragraph" w:customStyle="1" w:styleId="Keywords">
    <w:name w:val="Keywords"/>
    <w:basedOn w:val="a"/>
    <w:pPr>
      <w:spacing w:after="120"/>
      <w:ind w:left="288" w:right="288"/>
    </w:pPr>
    <w:rPr>
      <w:b/>
      <w:sz w:val="20"/>
    </w:rPr>
  </w:style>
  <w:style w:type="character" w:styleId="a5">
    <w:name w:val="Hyperlink"/>
    <w:rPr>
      <w:color w:val="0000FF"/>
      <w:u w:val="single"/>
    </w:rPr>
  </w:style>
  <w:style w:type="paragraph" w:styleId="a6">
    <w:name w:val="header"/>
    <w:basedOn w:val="a"/>
    <w:link w:val="a7"/>
    <w:rsid w:val="00D40FFE"/>
    <w:pPr>
      <w:tabs>
        <w:tab w:val="center" w:pos="4513"/>
        <w:tab w:val="right" w:pos="9026"/>
      </w:tabs>
      <w:snapToGrid w:val="0"/>
    </w:pPr>
  </w:style>
  <w:style w:type="character" w:customStyle="1" w:styleId="a7">
    <w:name w:val="ヘッダー (文字)"/>
    <w:link w:val="a6"/>
    <w:rsid w:val="00D40FFE"/>
    <w:rPr>
      <w:sz w:val="24"/>
      <w:lang w:eastAsia="en-US"/>
    </w:rPr>
  </w:style>
  <w:style w:type="paragraph" w:styleId="a8">
    <w:name w:val="footer"/>
    <w:basedOn w:val="a"/>
    <w:link w:val="a9"/>
    <w:rsid w:val="00D40FFE"/>
    <w:pPr>
      <w:tabs>
        <w:tab w:val="center" w:pos="4513"/>
        <w:tab w:val="right" w:pos="9026"/>
      </w:tabs>
      <w:snapToGrid w:val="0"/>
    </w:pPr>
  </w:style>
  <w:style w:type="character" w:customStyle="1" w:styleId="a9">
    <w:name w:val="フッター (文字)"/>
    <w:link w:val="a8"/>
    <w:rsid w:val="00D40FFE"/>
    <w:rPr>
      <w:sz w:val="24"/>
      <w:lang w:eastAsia="en-US"/>
    </w:rPr>
  </w:style>
  <w:style w:type="paragraph" w:styleId="aa">
    <w:name w:val="Balloon Text"/>
    <w:basedOn w:val="a"/>
    <w:link w:val="ab"/>
    <w:rsid w:val="00370EFA"/>
    <w:rPr>
      <w:rFonts w:ascii="ヒラギノ角ゴ ProN W3" w:eastAsia="ヒラギノ角ゴ ProN W3"/>
      <w:sz w:val="18"/>
      <w:szCs w:val="18"/>
    </w:rPr>
  </w:style>
  <w:style w:type="character" w:customStyle="1" w:styleId="ab">
    <w:name w:val="吹き出し (文字)"/>
    <w:basedOn w:val="a0"/>
    <w:link w:val="aa"/>
    <w:rsid w:val="00370EFA"/>
    <w:rPr>
      <w:rFonts w:ascii="ヒラギノ角ゴ ProN W3" w:eastAsia="ヒラギノ角ゴ ProN W3"/>
      <w:sz w:val="18"/>
      <w:szCs w:val="18"/>
      <w:lang w:eastAsia="en-US"/>
    </w:rPr>
  </w:style>
  <w:style w:type="character" w:styleId="ac">
    <w:name w:val="FollowedHyperlink"/>
    <w:basedOn w:val="a0"/>
    <w:rsid w:val="00370EF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lang w:eastAsia="en-US"/>
    </w:rPr>
  </w:style>
  <w:style w:type="paragraph" w:styleId="1">
    <w:name w:val="heading 1"/>
    <w:basedOn w:val="a"/>
    <w:next w:val="a"/>
    <w:qFormat/>
    <w:pPr>
      <w:keepNext/>
      <w:spacing w:before="240" w:after="240"/>
      <w:jc w:val="center"/>
      <w:outlineLvl w:val="0"/>
    </w:pPr>
    <w:rPr>
      <w:b/>
      <w:caps/>
    </w:rPr>
  </w:style>
  <w:style w:type="paragraph" w:styleId="2">
    <w:name w:val="heading 2"/>
    <w:basedOn w:val="a"/>
    <w:next w:val="a"/>
    <w:qFormat/>
    <w:pPr>
      <w:keepNext/>
      <w:spacing w:before="240" w:after="240"/>
      <w:jc w:val="center"/>
      <w:outlineLvl w:val="1"/>
    </w:pPr>
    <w:rPr>
      <w:b/>
    </w:rPr>
  </w:style>
  <w:style w:type="paragraph" w:styleId="3">
    <w:name w:val="heading 3"/>
    <w:basedOn w:val="a"/>
    <w:next w:val="a"/>
    <w:qFormat/>
    <w:pPr>
      <w:keepNext/>
      <w:spacing w:before="240" w:after="240"/>
      <w:jc w:val="center"/>
      <w:outlineLvl w:val="2"/>
    </w:pPr>
    <w:rPr>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16"/>
    </w:rPr>
  </w:style>
  <w:style w:type="paragraph" w:customStyle="1" w:styleId="PaperTitle">
    <w:name w:val="Paper Title"/>
    <w:basedOn w:val="a"/>
    <w:pPr>
      <w:spacing w:before="1200"/>
      <w:jc w:val="center"/>
    </w:pPr>
    <w:rPr>
      <w:b/>
      <w:sz w:val="36"/>
    </w:rPr>
  </w:style>
  <w:style w:type="paragraph" w:customStyle="1" w:styleId="PaperAuthor">
    <w:name w:val="Paper Author"/>
    <w:basedOn w:val="a"/>
    <w:pPr>
      <w:spacing w:before="360" w:after="360"/>
      <w:jc w:val="center"/>
    </w:pPr>
    <w:rPr>
      <w:sz w:val="28"/>
    </w:rPr>
  </w:style>
  <w:style w:type="paragraph" w:customStyle="1" w:styleId="AuthorAffiliation">
    <w:name w:val="Author Affiliation"/>
    <w:basedOn w:val="a"/>
    <w:pPr>
      <w:jc w:val="center"/>
    </w:pPr>
    <w:rPr>
      <w:i/>
      <w:sz w:val="20"/>
    </w:rPr>
  </w:style>
  <w:style w:type="paragraph" w:customStyle="1" w:styleId="Abstract">
    <w:name w:val="Abstract"/>
    <w:basedOn w:val="a"/>
    <w:pPr>
      <w:spacing w:before="360"/>
      <w:ind w:left="288" w:right="288"/>
      <w:jc w:val="both"/>
    </w:pPr>
    <w:rPr>
      <w:sz w:val="18"/>
    </w:rPr>
  </w:style>
  <w:style w:type="paragraph" w:customStyle="1" w:styleId="Paragraph">
    <w:name w:val="Paragraph"/>
    <w:basedOn w:val="a"/>
    <w:pPr>
      <w:ind w:firstLine="274"/>
      <w:jc w:val="both"/>
    </w:pPr>
    <w:rPr>
      <w:sz w:val="20"/>
    </w:rPr>
  </w:style>
  <w:style w:type="character" w:styleId="a4">
    <w:name w:val="footnote reference"/>
    <w:semiHidden/>
    <w:rPr>
      <w:vertAlign w:val="superscript"/>
    </w:rPr>
  </w:style>
  <w:style w:type="paragraph" w:customStyle="1" w:styleId="Reference">
    <w:name w:val="Reference"/>
    <w:basedOn w:val="Paragraph"/>
    <w:pPr>
      <w:ind w:left="274" w:hanging="274"/>
    </w:pPr>
    <w:rPr>
      <w:sz w:val="18"/>
    </w:rPr>
  </w:style>
  <w:style w:type="paragraph" w:customStyle="1" w:styleId="FigureCaption">
    <w:name w:val="FigureCaption"/>
    <w:basedOn w:val="Paragraph"/>
    <w:next w:val="Paragraph"/>
    <w:pPr>
      <w:ind w:firstLine="0"/>
    </w:pPr>
    <w:rPr>
      <w:sz w:val="18"/>
    </w:rPr>
  </w:style>
  <w:style w:type="paragraph" w:customStyle="1" w:styleId="Figure">
    <w:name w:val="Figure"/>
    <w:basedOn w:val="Paragraph"/>
    <w:pPr>
      <w:keepNext/>
      <w:ind w:firstLine="0"/>
      <w:jc w:val="center"/>
    </w:pPr>
  </w:style>
  <w:style w:type="paragraph" w:customStyle="1" w:styleId="Equation">
    <w:name w:val="Equation"/>
    <w:basedOn w:val="Paragraph"/>
    <w:pPr>
      <w:tabs>
        <w:tab w:val="center" w:pos="4320"/>
      </w:tabs>
      <w:ind w:firstLine="0"/>
    </w:pPr>
  </w:style>
  <w:style w:type="paragraph" w:customStyle="1" w:styleId="PACS">
    <w:name w:val="PACS"/>
    <w:basedOn w:val="a"/>
    <w:pPr>
      <w:spacing w:before="120"/>
      <w:ind w:left="288" w:right="288"/>
    </w:pPr>
    <w:rPr>
      <w:b/>
      <w:sz w:val="20"/>
    </w:rPr>
  </w:style>
  <w:style w:type="paragraph" w:customStyle="1" w:styleId="Keywords">
    <w:name w:val="Keywords"/>
    <w:basedOn w:val="a"/>
    <w:pPr>
      <w:spacing w:after="120"/>
      <w:ind w:left="288" w:right="288"/>
    </w:pPr>
    <w:rPr>
      <w:b/>
      <w:sz w:val="20"/>
    </w:rPr>
  </w:style>
  <w:style w:type="character" w:styleId="a5">
    <w:name w:val="Hyperlink"/>
    <w:rPr>
      <w:color w:val="0000FF"/>
      <w:u w:val="single"/>
    </w:rPr>
  </w:style>
  <w:style w:type="paragraph" w:styleId="a6">
    <w:name w:val="header"/>
    <w:basedOn w:val="a"/>
    <w:link w:val="a7"/>
    <w:rsid w:val="00D40FFE"/>
    <w:pPr>
      <w:tabs>
        <w:tab w:val="center" w:pos="4513"/>
        <w:tab w:val="right" w:pos="9026"/>
      </w:tabs>
      <w:snapToGrid w:val="0"/>
    </w:pPr>
  </w:style>
  <w:style w:type="character" w:customStyle="1" w:styleId="a7">
    <w:name w:val="ヘッダー (文字)"/>
    <w:link w:val="a6"/>
    <w:rsid w:val="00D40FFE"/>
    <w:rPr>
      <w:sz w:val="24"/>
      <w:lang w:eastAsia="en-US"/>
    </w:rPr>
  </w:style>
  <w:style w:type="paragraph" w:styleId="a8">
    <w:name w:val="footer"/>
    <w:basedOn w:val="a"/>
    <w:link w:val="a9"/>
    <w:rsid w:val="00D40FFE"/>
    <w:pPr>
      <w:tabs>
        <w:tab w:val="center" w:pos="4513"/>
        <w:tab w:val="right" w:pos="9026"/>
      </w:tabs>
      <w:snapToGrid w:val="0"/>
    </w:pPr>
  </w:style>
  <w:style w:type="character" w:customStyle="1" w:styleId="a9">
    <w:name w:val="フッター (文字)"/>
    <w:link w:val="a8"/>
    <w:rsid w:val="00D40FFE"/>
    <w:rPr>
      <w:sz w:val="24"/>
      <w:lang w:eastAsia="en-US"/>
    </w:rPr>
  </w:style>
  <w:style w:type="paragraph" w:styleId="aa">
    <w:name w:val="Balloon Text"/>
    <w:basedOn w:val="a"/>
    <w:link w:val="ab"/>
    <w:rsid w:val="00370EFA"/>
    <w:rPr>
      <w:rFonts w:ascii="ヒラギノ角ゴ ProN W3" w:eastAsia="ヒラギノ角ゴ ProN W3"/>
      <w:sz w:val="18"/>
      <w:szCs w:val="18"/>
    </w:rPr>
  </w:style>
  <w:style w:type="character" w:customStyle="1" w:styleId="ab">
    <w:name w:val="吹き出し (文字)"/>
    <w:basedOn w:val="a0"/>
    <w:link w:val="aa"/>
    <w:rsid w:val="00370EFA"/>
    <w:rPr>
      <w:rFonts w:ascii="ヒラギノ角ゴ ProN W3" w:eastAsia="ヒラギノ角ゴ ProN W3"/>
      <w:sz w:val="18"/>
      <w:szCs w:val="18"/>
      <w:lang w:eastAsia="en-US"/>
    </w:rPr>
  </w:style>
  <w:style w:type="character" w:styleId="ac">
    <w:name w:val="FollowedHyperlink"/>
    <w:basedOn w:val="a0"/>
    <w:rsid w:val="00370E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wmf"/><Relationship Id="rId10" Type="http://schemas.openxmlformats.org/officeDocument/2006/relationships/oleObject" Target="embeddings/Microsoft___1.bin"/></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ake:Library:Mail%20Downloads:PPS_31_Extended_abstract_Conference%20Paper_Template(2).do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PPS_31_Extended_abstract_Conference Paper_Template(2).dot</Template>
  <TotalTime>0</TotalTime>
  <Pages>2</Pages>
  <Words>821</Words>
  <Characters>4069</Characters>
  <Application>Microsoft Macintosh Word</Application>
  <DocSecurity>0</DocSecurity>
  <Lines>88</Lines>
  <Paragraphs>61</Paragraphs>
  <ScaleCrop>false</ScaleCrop>
  <HeadingPairs>
    <vt:vector size="2" baseType="variant">
      <vt:variant>
        <vt:lpstr>タイトル</vt:lpstr>
      </vt:variant>
      <vt:variant>
        <vt:i4>1</vt:i4>
      </vt:variant>
    </vt:vector>
  </HeadingPairs>
  <TitlesOfParts>
    <vt:vector size="1" baseType="lpstr">
      <vt:lpstr>SSP symposium</vt:lpstr>
    </vt:vector>
  </TitlesOfParts>
  <Manager/>
  <Company/>
  <LinksUpToDate>false</LinksUpToDate>
  <CharactersWithSpaces>4829</CharactersWithSpaces>
  <SharedDoc>false</SharedDoc>
  <HyperlinkBase/>
  <HLinks>
    <vt:vector size="6" baseType="variant">
      <vt:variant>
        <vt:i4>3342376</vt:i4>
      </vt:variant>
      <vt:variant>
        <vt:i4>0</vt:i4>
      </vt:variant>
      <vt:variant>
        <vt:i4>0</vt:i4>
      </vt:variant>
      <vt:variant>
        <vt:i4>5</vt:i4>
      </vt:variant>
      <vt:variant>
        <vt:lpwstr>http://www.aip.org/pacs/index.html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 workshop</dc:title>
  <dc:subject/>
  <dc:creator>takeda</dc:creator>
  <cp:keywords/>
  <dc:description/>
  <cp:lastModifiedBy>takeda</cp:lastModifiedBy>
  <cp:revision>2</cp:revision>
  <cp:lastPrinted>2011-03-02T23:29:00Z</cp:lastPrinted>
  <dcterms:created xsi:type="dcterms:W3CDTF">2015-06-26T03:03:00Z</dcterms:created>
  <dcterms:modified xsi:type="dcterms:W3CDTF">2015-06-26T03:03:00Z</dcterms:modified>
  <cp:category/>
</cp:coreProperties>
</file>